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CD" w:rsidRPr="004E6CCD" w:rsidRDefault="004E6CCD" w:rsidP="004465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E6CCD">
        <w:rPr>
          <w:rFonts w:ascii="Times New Roman" w:eastAsia="Calibri" w:hAnsi="Times New Roman" w:cs="Times New Roman"/>
          <w:b/>
          <w:sz w:val="24"/>
          <w:szCs w:val="24"/>
        </w:rPr>
        <w:t>Классификация методов обучения  и контроля знаний учащихся на занятиях по истории и обществоведению: пассивные, активные, интерактивные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E21">
        <w:rPr>
          <w:rFonts w:ascii="Times New Roman" w:hAnsi="Times New Roman" w:cs="Times New Roman"/>
          <w:sz w:val="24"/>
          <w:szCs w:val="24"/>
        </w:rPr>
        <w:t xml:space="preserve"> система обучения требует от </w:t>
      </w:r>
      <w:r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8B3E21">
        <w:rPr>
          <w:rFonts w:ascii="Times New Roman" w:hAnsi="Times New Roman" w:cs="Times New Roman"/>
          <w:sz w:val="24"/>
          <w:szCs w:val="24"/>
        </w:rPr>
        <w:t xml:space="preserve"> охвата большого объема информации и ориентирована на уровни “знания” и “понимания”. Это толкает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8B3E21">
        <w:rPr>
          <w:rFonts w:ascii="Times New Roman" w:hAnsi="Times New Roman" w:cs="Times New Roman"/>
          <w:sz w:val="24"/>
          <w:szCs w:val="24"/>
        </w:rPr>
        <w:t xml:space="preserve"> на использование в основном пассивных методик обучения. В средние века использование пассивных методов было оправдано. Учитель мог передать весь объем известной в то время информации по какому-либо предмету своему ученику. В современном мире ситуация кардинально изменилась. Невозможно одному человеку знать все даже в какой-нибудь узкой области знания. Учащиеся же должны обладать совершенно другими навыками и умениями: думать, понимать суть вещей, осмысливать идеи и концепции и уже на их основе уметь искать нужную информацию, трактовать ее и применять в конкретных условиях. Решению этой задачи и способствуют интерактивные методы.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 xml:space="preserve">Всплеск развития и использования в России активных и интерактивных методов обучения приходится на период масштабного реформирования школьного образования в 20-е годы 20 века. </w:t>
      </w:r>
      <w:proofErr w:type="gramStart"/>
      <w:r w:rsidRPr="008B3E21">
        <w:rPr>
          <w:rFonts w:ascii="Times New Roman" w:hAnsi="Times New Roman" w:cs="Times New Roman"/>
          <w:sz w:val="24"/>
          <w:szCs w:val="24"/>
        </w:rPr>
        <w:t xml:space="preserve">Дальнейшую разработку интерактивных методов мы можем найти в трудах В.А.Сухомлинского (60-е годы), а также в творчестве учителей – представителей “педагогики сотрудничества” (70-е и 80-е годы) – </w:t>
      </w:r>
      <w:proofErr w:type="spellStart"/>
      <w:r w:rsidRPr="008B3E21">
        <w:rPr>
          <w:rFonts w:ascii="Times New Roman" w:hAnsi="Times New Roman" w:cs="Times New Roman"/>
          <w:sz w:val="24"/>
          <w:szCs w:val="24"/>
        </w:rPr>
        <w:t>Ш.А.Амонашвили</w:t>
      </w:r>
      <w:proofErr w:type="spellEnd"/>
      <w:r w:rsidRPr="008B3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E21">
        <w:rPr>
          <w:rFonts w:ascii="Times New Roman" w:hAnsi="Times New Roman" w:cs="Times New Roman"/>
          <w:sz w:val="24"/>
          <w:szCs w:val="24"/>
        </w:rPr>
        <w:t>В.Ф.Шаталова</w:t>
      </w:r>
      <w:proofErr w:type="spellEnd"/>
      <w:r w:rsidRPr="008B3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E21">
        <w:rPr>
          <w:rFonts w:ascii="Times New Roman" w:hAnsi="Times New Roman" w:cs="Times New Roman"/>
          <w:sz w:val="24"/>
          <w:szCs w:val="24"/>
        </w:rPr>
        <w:t>Е.Н.Ильина</w:t>
      </w:r>
      <w:proofErr w:type="spellEnd"/>
      <w:r w:rsidRPr="008B3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E21">
        <w:rPr>
          <w:rFonts w:ascii="Times New Roman" w:hAnsi="Times New Roman" w:cs="Times New Roman"/>
          <w:sz w:val="24"/>
          <w:szCs w:val="24"/>
        </w:rPr>
        <w:t>С.Н.Лысенковой</w:t>
      </w:r>
      <w:proofErr w:type="spellEnd"/>
      <w:r w:rsidRPr="008B3E21">
        <w:rPr>
          <w:rFonts w:ascii="Times New Roman" w:hAnsi="Times New Roman" w:cs="Times New Roman"/>
          <w:sz w:val="24"/>
          <w:szCs w:val="24"/>
        </w:rPr>
        <w:t xml:space="preserve"> и др. Однако их творчество было скорее исключением, чем правилом в насаждавшейся сверху массовой классно-урочной схеме (комбинированный урок).</w:t>
      </w:r>
      <w:proofErr w:type="gramEnd"/>
      <w:r w:rsidRPr="008B3E21">
        <w:rPr>
          <w:rFonts w:ascii="Times New Roman" w:hAnsi="Times New Roman" w:cs="Times New Roman"/>
          <w:sz w:val="24"/>
          <w:szCs w:val="24"/>
        </w:rPr>
        <w:t xml:space="preserve"> Лишь после перестройки интерактивные методики начинают пробивать себе жизнь в школах России.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Интерактивные методы, хотя и не являются чем-то новым, однако недостаточно широко применяются в реальном образовательном процессе, а порой и вообще выпадают из арсенала педагогов. В то же время эти методы имеют исключительную важность при обучении истории и другим обществоведческим дисциплинам. В этом и заключается актуальность исследования.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 xml:space="preserve">Безусловно, не все преподаватели созданы для интерактивных методов. Однако их использование дает возможность для профессионального роста, для изменения себя, для обучения вместе с </w:t>
      </w:r>
      <w:proofErr w:type="gramStart"/>
      <w:r w:rsidRPr="008B3E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B3E21">
        <w:rPr>
          <w:rFonts w:ascii="Times New Roman" w:hAnsi="Times New Roman" w:cs="Times New Roman"/>
          <w:sz w:val="24"/>
          <w:szCs w:val="24"/>
        </w:rPr>
        <w:t>. Использование интерактивных методов – не самоцель. Это лишь средство к достижению той атмосферы в классе, которая лучше всего способствует пониманию духа сотрудничества.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 xml:space="preserve">В педагогике существуют многочисленные классификации методов обучения. В зависимости от роли обучающегося в процессе обучения все методы делятся </w:t>
      </w:r>
      <w:proofErr w:type="gramStart"/>
      <w:r w:rsidRPr="008B3E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3E21">
        <w:rPr>
          <w:rFonts w:ascii="Times New Roman" w:hAnsi="Times New Roman" w:cs="Times New Roman"/>
          <w:sz w:val="24"/>
          <w:szCs w:val="24"/>
        </w:rPr>
        <w:t xml:space="preserve"> пассивные, активные и интерактивные. 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21">
        <w:rPr>
          <w:rFonts w:ascii="Times New Roman" w:hAnsi="Times New Roman" w:cs="Times New Roman"/>
          <w:b/>
          <w:sz w:val="24"/>
          <w:szCs w:val="24"/>
        </w:rPr>
        <w:t xml:space="preserve">Пассивные методы. 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 xml:space="preserve">Учащийся выступает в роли “объекта” обучения, должен усвоить и воспроизвести материал, который передается ему педагогом – источником правильных знаний (иногда эти методы называют еще репродуктивными). Обычно это происходит при применении таких методов, как лекция-монолог (однонаправленная передача информации от учителя к ученику), чтение, демонстрация и опрос обучающихся (также однонаправленное воспроизводство информации учеником для учителя). </w:t>
      </w:r>
      <w:proofErr w:type="gramStart"/>
      <w:r w:rsidRPr="008B3E2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B3E21">
        <w:rPr>
          <w:rFonts w:ascii="Times New Roman" w:hAnsi="Times New Roman" w:cs="Times New Roman"/>
          <w:sz w:val="24"/>
          <w:szCs w:val="24"/>
        </w:rPr>
        <w:t>, как правило, не общаются между собой и не выполняют каких-либо творческих заданий.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21">
        <w:rPr>
          <w:rFonts w:ascii="Times New Roman" w:hAnsi="Times New Roman" w:cs="Times New Roman"/>
          <w:b/>
          <w:sz w:val="24"/>
          <w:szCs w:val="24"/>
        </w:rPr>
        <w:t>Активные методы.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21">
        <w:rPr>
          <w:rFonts w:ascii="Times New Roman" w:hAnsi="Times New Roman" w:cs="Times New Roman"/>
          <w:sz w:val="24"/>
          <w:szCs w:val="24"/>
        </w:rPr>
        <w:lastRenderedPageBreak/>
        <w:t>Обучающийся является “субъектом” обучения, выполняет творческие задания, вступает в диалог с учителем.</w:t>
      </w:r>
      <w:proofErr w:type="gramEnd"/>
      <w:r w:rsidRPr="008B3E21">
        <w:rPr>
          <w:rFonts w:ascii="Times New Roman" w:hAnsi="Times New Roman" w:cs="Times New Roman"/>
          <w:sz w:val="24"/>
          <w:szCs w:val="24"/>
        </w:rPr>
        <w:t xml:space="preserve"> Основные методы: творческие задания (часто – домашние), вопросы от ученика к учителю и от учителя к ученику, развивающие творческое мышление.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Одним из основных средств формирования и развития познавательной активации является интерактивный метод.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21">
        <w:rPr>
          <w:rFonts w:ascii="Times New Roman" w:hAnsi="Times New Roman" w:cs="Times New Roman"/>
          <w:b/>
          <w:sz w:val="24"/>
          <w:szCs w:val="24"/>
        </w:rPr>
        <w:t>Интерактивные методы.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Интерактивные методы было бы более правильно представить как подвид активных методов. Однако они здесь сознательно выделены в отдельный вид, чтобы подчеркнуть их особую роль в правовом и гражданском образовании.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 xml:space="preserve">Термины “интерактивные методы”, “интерактивное обучение” пришли к нам из английского </w:t>
      </w:r>
      <w:proofErr w:type="spellStart"/>
      <w:r w:rsidRPr="008B3E21">
        <w:rPr>
          <w:rFonts w:ascii="Times New Roman" w:hAnsi="Times New Roman" w:cs="Times New Roman"/>
          <w:sz w:val="24"/>
          <w:szCs w:val="24"/>
        </w:rPr>
        <w:t>языка</w:t>
      </w:r>
      <w:proofErr w:type="gramStart"/>
      <w:r w:rsidRPr="008B3E2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B3E21">
        <w:rPr>
          <w:rFonts w:ascii="Times New Roman" w:hAnsi="Times New Roman" w:cs="Times New Roman"/>
          <w:sz w:val="24"/>
          <w:szCs w:val="24"/>
        </w:rPr>
        <w:t>ермин</w:t>
      </w:r>
      <w:proofErr w:type="spellEnd"/>
      <w:r w:rsidRPr="008B3E21">
        <w:rPr>
          <w:rFonts w:ascii="Times New Roman" w:hAnsi="Times New Roman" w:cs="Times New Roman"/>
          <w:sz w:val="24"/>
          <w:szCs w:val="24"/>
        </w:rPr>
        <w:t xml:space="preserve"> “интерактивные методы” можно перевести как методы, позволяющие учащимся взаимодействовать между собой, а “интерактивное обучение” - обучение, построенное на взаимодействии. Это и есть сущность интерактивных методов: обучение происходит во взаимодействии всех обучающихся, включая педагога. Эти методы наиболее соответствуют личностно-ориентированному подходу в обучении. Ведь они предполагают со-обучение (коллективное, кооперативное обучение, обучение в сотрудничестве), причем и обучающиеся, и педагог являются субъектами учебного процесса. Педагог часто выступает лишь в роли организатора процесса обучения, лидера группы, помощника, создателя условий для инициативы учащихся.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Кроме того, интерактивное обучение основано на прямом взаимодействии учащихся со своим опытом и опытом своих друзей, так как большинство интерактивных упражнений обращаются к опыту самого учащегося, причем не только учебному, школьному. Новое знание, умение, отношение формируются на основе и в связи с таким опытом. Часто творческие задания не предполагают одного правильного ответа, и тогда важен процесс нахождения решения, который всегда основывается на опыте учащегося.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 xml:space="preserve">Интерактивные методы, как правило, предполагают моделирование реальных жизненных ситуаций, совместное решение проблем, ролевые игры. Тем самым интерактивные методы наиболее способствуют формированию навыков и умений, выработке ценностей, создают атмосферу сотрудничества, взаимодействия, позволяют педагогу стать настоящим лидером. Такая атмосфера впитывается </w:t>
      </w:r>
      <w:proofErr w:type="gramStart"/>
      <w:r w:rsidRPr="008B3E21">
        <w:rPr>
          <w:rFonts w:ascii="Times New Roman" w:hAnsi="Times New Roman" w:cs="Times New Roman"/>
          <w:sz w:val="24"/>
          <w:szCs w:val="24"/>
        </w:rPr>
        <w:t>обучаемыми</w:t>
      </w:r>
      <w:proofErr w:type="gramEnd"/>
      <w:r w:rsidRPr="008B3E21">
        <w:rPr>
          <w:rFonts w:ascii="Times New Roman" w:hAnsi="Times New Roman" w:cs="Times New Roman"/>
          <w:sz w:val="24"/>
          <w:szCs w:val="24"/>
        </w:rPr>
        <w:t xml:space="preserve"> целостно – не только через информацию, но и через чувства и действия. Кроме того, интерактивные методы являются инструментом, который позволяет достичь целей и задач исторического образования.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Для эффективного применения интерактивных методов, в том числе для того чтобы охватить весь необходимый объем материал и глубоко его изучить, педагог должен тщательно планировать свою работу: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- использовать такие методы, которые адекватны возрасту учащихся и их опыту работы с интерактивными методами;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 xml:space="preserve">- дать задание </w:t>
      </w:r>
      <w:proofErr w:type="gramStart"/>
      <w:r w:rsidRPr="008B3E2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B3E21">
        <w:rPr>
          <w:rFonts w:ascii="Times New Roman" w:hAnsi="Times New Roman" w:cs="Times New Roman"/>
          <w:sz w:val="24"/>
          <w:szCs w:val="24"/>
        </w:rPr>
        <w:t xml:space="preserve"> для предварительной подготовки: прочитать, продумать, выполнить самостоятельные подготовительные задания;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- отобрать для занятия такое интерактивное упражнение, которое давало бы обучающемуся “ключ” к освоению темы;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21">
        <w:rPr>
          <w:rFonts w:ascii="Times New Roman" w:hAnsi="Times New Roman" w:cs="Times New Roman"/>
          <w:sz w:val="24"/>
          <w:szCs w:val="24"/>
        </w:rPr>
        <w:lastRenderedPageBreak/>
        <w:t>- в течение самих интерактивных упражнений дать обучающимся время подумать над заданием, чтобы они восприняли его серьезно, а не механически исполнили его;</w:t>
      </w:r>
      <w:proofErr w:type="gramEnd"/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- учитывать темп работы каждого учащегося и его способности;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- на одном занятии использовать один - два интерактивных метода;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 xml:space="preserve">- провести неторопливое обсуждение по итогам выполнения интерактивного упражнения, в том числе актуализируя ранее изученный материал; </w:t>
      </w:r>
      <w:proofErr w:type="gramStart"/>
      <w:r w:rsidRPr="008B3E21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8B3E21">
        <w:rPr>
          <w:rFonts w:ascii="Times New Roman" w:hAnsi="Times New Roman" w:cs="Times New Roman"/>
          <w:sz w:val="24"/>
          <w:szCs w:val="24"/>
        </w:rPr>
        <w:t xml:space="preserve"> акцентировать внимание и на другом материале темы, прямо не затронутом в интерактивном упражнении;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gramStart"/>
      <w:r w:rsidRPr="008B3E21">
        <w:rPr>
          <w:rFonts w:ascii="Times New Roman" w:hAnsi="Times New Roman" w:cs="Times New Roman"/>
          <w:sz w:val="24"/>
          <w:szCs w:val="24"/>
        </w:rPr>
        <w:t>экспресс-опросы</w:t>
      </w:r>
      <w:proofErr w:type="gramEnd"/>
      <w:r w:rsidRPr="008B3E21">
        <w:rPr>
          <w:rFonts w:ascii="Times New Roman" w:hAnsi="Times New Roman" w:cs="Times New Roman"/>
          <w:sz w:val="24"/>
          <w:szCs w:val="24"/>
        </w:rPr>
        <w:t>, самостоятельные домашние работы по различным темам, которые не были затронуты интерактивными заданиями.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Для осуществления контроля над ходом процесса обучения преподаватель также должен: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- глубоко изучить материал, в том числе дополнительный, например: различные нормативные акты, образцы документов;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- тщательно планировать и разрабатывать содержание и ход занятия: определить хронометраж, роли участников, подготовить вопросы и возможные ответы, выработать критерии оценки эффективности занятия;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- мотивировать учащихся к изучению конкретной темы путем отбора наиболее интересных для учащихся случаев, проблем; путем объявления ожидаемых результатов занятия и критериев оценки работы учащихся; путем возвращения внимания учащихся к целям занятия и критериям оценки;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- предусмотреть различные приемы для привлечения и активизации внимания обучающихся, вовлечение их в работу; грамотно распределять роли в группах, продумывая роли, в том числе для наиболее ретивых “возмутителей” нормальной работы аудитории; включать упражнения-разминки.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Очень сложно классифицировать интерактивные методы, так как многие из них являются сложным переплетением нескольких приемов. Использование тех или иным методов зависит от разных причин: цели занятия, опытности участников и преподавателя, их вкуса.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Учитывая особую важность некоторых методов для процесса обучения, мы выделим основные интерактивные подходы. В большинстве методов мы можем обнаружить использование творческих заданий, работу в малых группах, тот или иной вид игровой деятельности. Сильным инструментом, применимым для любых методов, является использование общественных ресурсов, которые вместе с внеаудиторными методами имеют принципиальное значение для образования.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Часто одни и те же методы встречаются под разными именами или одно и то же название используется для обозначения различного содержания.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Основные интерактивные подходы: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Творческие задания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lastRenderedPageBreak/>
        <w:t>Работа в малых группах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Обучающие игры (ролевые игры и имитации, деловые игры и моделирование, образовательные игры)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использование общественных ресурсов (приглашение специалиста, экскурсии)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социальные проекты и другие внеаудиторные методы обучения (социальные проекты, соревнования, радио и газеты, фильмы, спектакли, выставки, представления, песни и сказки)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E21">
        <w:rPr>
          <w:rFonts w:ascii="Times New Roman" w:hAnsi="Times New Roman" w:cs="Times New Roman"/>
          <w:b/>
          <w:sz w:val="24"/>
          <w:szCs w:val="24"/>
        </w:rPr>
        <w:t>Другие активные и интерактивные методы: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21">
        <w:rPr>
          <w:rFonts w:ascii="Times New Roman" w:hAnsi="Times New Roman" w:cs="Times New Roman"/>
          <w:sz w:val="24"/>
          <w:szCs w:val="24"/>
        </w:rPr>
        <w:t>1. разминки (армреслинг, “гол – мимо”, проверка энергии, прием – прием, тридцать три, африканский дождь, шумовые спектакли, разминки – знакомства, мысленная прогулка)</w:t>
      </w:r>
      <w:proofErr w:type="gramEnd"/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2. изучение и закрепление нового информативного материала (интерактивная лекция, работа с наглядными пособиями, видео- и аудиоматериалами, ученик в роли учителя, каждый учит каждого, мозаика (ажурная пила), использование вопросов, сократический диалог)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3. работа с документами (работа с документами, составление документов, письменная работа по обоснованию позиции)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21">
        <w:rPr>
          <w:rFonts w:ascii="Times New Roman" w:hAnsi="Times New Roman" w:cs="Times New Roman"/>
          <w:sz w:val="24"/>
          <w:szCs w:val="24"/>
        </w:rPr>
        <w:t>4. обсуждение сложных и дискуссионных вопросов и проблем (займи позиции (шкала мнений), ПОПС-формула, проектные техники, один – вдвоем – все вместе, смени позицию, карусель, дискуссия в стиле телевизионного ток-шоу, дебаты, симпозиум)</w:t>
      </w:r>
      <w:proofErr w:type="gramEnd"/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3E21">
        <w:rPr>
          <w:rFonts w:ascii="Times New Roman" w:hAnsi="Times New Roman" w:cs="Times New Roman"/>
          <w:sz w:val="24"/>
          <w:szCs w:val="24"/>
        </w:rPr>
        <w:t>5. разрешение проблем (дерево решений, мозговой штурм, анализ казусов, переговоры и медиация, общественные слушания, сход граждан).</w:t>
      </w:r>
    </w:p>
    <w:p w:rsidR="008B3E21" w:rsidRPr="008B3E21" w:rsidRDefault="008B3E21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65FB" w:rsidRDefault="004465FB" w:rsidP="004465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5FB" w:rsidRDefault="004465FB" w:rsidP="004465FB"/>
    <w:p w:rsidR="004465FB" w:rsidRPr="004465FB" w:rsidRDefault="004465FB" w:rsidP="004465FB">
      <w:pPr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4465FB" w:rsidRPr="004465FB" w:rsidRDefault="004465FB" w:rsidP="004465FB">
      <w:pPr>
        <w:rPr>
          <w:rFonts w:ascii="Times New Roman" w:hAnsi="Times New Roman" w:cs="Times New Roman"/>
          <w:sz w:val="24"/>
          <w:szCs w:val="24"/>
        </w:rPr>
      </w:pPr>
    </w:p>
    <w:p w:rsidR="004465FB" w:rsidRPr="004465FB" w:rsidRDefault="004465FB" w:rsidP="004465FB">
      <w:pPr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 xml:space="preserve">1. Педагогика: Учеб. пособие для студ. </w:t>
      </w:r>
      <w:proofErr w:type="spellStart"/>
      <w:r w:rsidRPr="004465F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465FB">
        <w:rPr>
          <w:rFonts w:ascii="Times New Roman" w:hAnsi="Times New Roman" w:cs="Times New Roman"/>
          <w:sz w:val="24"/>
          <w:szCs w:val="24"/>
        </w:rPr>
        <w:t xml:space="preserve">. вузов и </w:t>
      </w:r>
      <w:proofErr w:type="spellStart"/>
      <w:r w:rsidRPr="004465F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465FB">
        <w:rPr>
          <w:rFonts w:ascii="Times New Roman" w:hAnsi="Times New Roman" w:cs="Times New Roman"/>
          <w:sz w:val="24"/>
          <w:szCs w:val="24"/>
        </w:rPr>
        <w:t>. колледжей</w:t>
      </w:r>
      <w:proofErr w:type="gramStart"/>
      <w:r w:rsidRPr="004465F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465FB">
        <w:rPr>
          <w:rFonts w:ascii="Times New Roman" w:hAnsi="Times New Roman" w:cs="Times New Roman"/>
          <w:sz w:val="24"/>
          <w:szCs w:val="24"/>
        </w:rPr>
        <w:t xml:space="preserve">од ред. П. И. </w:t>
      </w:r>
      <w:proofErr w:type="spellStart"/>
      <w:r w:rsidRPr="004465FB">
        <w:rPr>
          <w:rFonts w:ascii="Times New Roman" w:hAnsi="Times New Roman" w:cs="Times New Roman"/>
          <w:sz w:val="24"/>
          <w:szCs w:val="24"/>
        </w:rPr>
        <w:t>Пидкасистого</w:t>
      </w:r>
      <w:proofErr w:type="spellEnd"/>
      <w:r w:rsidRPr="004465FB">
        <w:rPr>
          <w:rFonts w:ascii="Times New Roman" w:hAnsi="Times New Roman" w:cs="Times New Roman"/>
          <w:sz w:val="24"/>
          <w:szCs w:val="24"/>
        </w:rPr>
        <w:t>. М.: Педагогическое общество России, 2006.</w:t>
      </w:r>
    </w:p>
    <w:p w:rsidR="004465FB" w:rsidRPr="004465FB" w:rsidRDefault="004465FB" w:rsidP="004465FB">
      <w:pPr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 xml:space="preserve"> 2. Педагогика: Учебник для студ. </w:t>
      </w:r>
      <w:proofErr w:type="spellStart"/>
      <w:r w:rsidRPr="004465F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465FB">
        <w:rPr>
          <w:rFonts w:ascii="Times New Roman" w:hAnsi="Times New Roman" w:cs="Times New Roman"/>
          <w:sz w:val="24"/>
          <w:szCs w:val="24"/>
        </w:rPr>
        <w:t xml:space="preserve">. вузов и </w:t>
      </w:r>
      <w:proofErr w:type="spellStart"/>
      <w:r w:rsidRPr="004465F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465FB">
        <w:rPr>
          <w:rFonts w:ascii="Times New Roman" w:hAnsi="Times New Roman" w:cs="Times New Roman"/>
          <w:sz w:val="24"/>
          <w:szCs w:val="24"/>
        </w:rPr>
        <w:t>. колледжей</w:t>
      </w:r>
      <w:proofErr w:type="gramStart"/>
      <w:r w:rsidRPr="004465F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465FB">
        <w:rPr>
          <w:rFonts w:ascii="Times New Roman" w:hAnsi="Times New Roman" w:cs="Times New Roman"/>
          <w:sz w:val="24"/>
          <w:szCs w:val="24"/>
        </w:rPr>
        <w:t xml:space="preserve">од ред. П. И. </w:t>
      </w:r>
      <w:proofErr w:type="spellStart"/>
      <w:r w:rsidRPr="004465FB">
        <w:rPr>
          <w:rFonts w:ascii="Times New Roman" w:hAnsi="Times New Roman" w:cs="Times New Roman"/>
          <w:sz w:val="24"/>
          <w:szCs w:val="24"/>
        </w:rPr>
        <w:t>Пидкасистого</w:t>
      </w:r>
      <w:proofErr w:type="spellEnd"/>
      <w:r w:rsidRPr="004465FB">
        <w:rPr>
          <w:rFonts w:ascii="Times New Roman" w:hAnsi="Times New Roman" w:cs="Times New Roman"/>
          <w:sz w:val="24"/>
          <w:szCs w:val="24"/>
        </w:rPr>
        <w:t>. М., 2002.</w:t>
      </w:r>
    </w:p>
    <w:p w:rsidR="004465FB" w:rsidRPr="004465FB" w:rsidRDefault="004465FB" w:rsidP="004465FB">
      <w:pPr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4465FB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4465FB">
        <w:rPr>
          <w:rFonts w:ascii="Times New Roman" w:hAnsi="Times New Roman" w:cs="Times New Roman"/>
          <w:sz w:val="24"/>
          <w:szCs w:val="24"/>
        </w:rPr>
        <w:t xml:space="preserve"> В. А. Общая педагогика: Учеб. пособие для студ. </w:t>
      </w:r>
      <w:proofErr w:type="spellStart"/>
      <w:r w:rsidRPr="004465F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465FB">
        <w:rPr>
          <w:rFonts w:ascii="Times New Roman" w:hAnsi="Times New Roman" w:cs="Times New Roman"/>
          <w:sz w:val="24"/>
          <w:szCs w:val="24"/>
        </w:rPr>
        <w:t>. учеб. заведений</w:t>
      </w:r>
      <w:proofErr w:type="gramStart"/>
      <w:r w:rsidRPr="004465F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465FB">
        <w:rPr>
          <w:rFonts w:ascii="Times New Roman" w:hAnsi="Times New Roman" w:cs="Times New Roman"/>
          <w:sz w:val="24"/>
          <w:szCs w:val="24"/>
        </w:rPr>
        <w:t xml:space="preserve">од ред. В. А. </w:t>
      </w:r>
      <w:proofErr w:type="spellStart"/>
      <w:r w:rsidRPr="004465FB">
        <w:rPr>
          <w:rFonts w:ascii="Times New Roman" w:hAnsi="Times New Roman" w:cs="Times New Roman"/>
          <w:sz w:val="24"/>
          <w:szCs w:val="24"/>
        </w:rPr>
        <w:t>Сластенина</w:t>
      </w:r>
      <w:proofErr w:type="spellEnd"/>
      <w:r w:rsidRPr="004465FB">
        <w:rPr>
          <w:rFonts w:ascii="Times New Roman" w:hAnsi="Times New Roman" w:cs="Times New Roman"/>
          <w:sz w:val="24"/>
          <w:szCs w:val="24"/>
        </w:rPr>
        <w:t>: М., 2005.</w:t>
      </w:r>
    </w:p>
    <w:p w:rsidR="004465FB" w:rsidRPr="004465FB" w:rsidRDefault="004465FB" w:rsidP="004465FB">
      <w:pPr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 xml:space="preserve"> 4. Харламов И. Ф. Педагогика: Компакт, учеб</w:t>
      </w:r>
      <w:proofErr w:type="gramStart"/>
      <w:r w:rsidRPr="004465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6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5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465FB">
        <w:rPr>
          <w:rFonts w:ascii="Times New Roman" w:hAnsi="Times New Roman" w:cs="Times New Roman"/>
          <w:sz w:val="24"/>
          <w:szCs w:val="24"/>
        </w:rPr>
        <w:t xml:space="preserve">урс. Минск.: </w:t>
      </w:r>
      <w:proofErr w:type="gramStart"/>
      <w:r w:rsidRPr="004465FB">
        <w:rPr>
          <w:rFonts w:ascii="Times New Roman" w:hAnsi="Times New Roman" w:cs="Times New Roman"/>
          <w:sz w:val="24"/>
          <w:szCs w:val="24"/>
        </w:rPr>
        <w:t>Университетское</w:t>
      </w:r>
      <w:proofErr w:type="gramEnd"/>
      <w:r w:rsidRPr="004465FB">
        <w:rPr>
          <w:rFonts w:ascii="Times New Roman" w:hAnsi="Times New Roman" w:cs="Times New Roman"/>
          <w:sz w:val="24"/>
          <w:szCs w:val="24"/>
        </w:rPr>
        <w:t>, 2004.</w:t>
      </w:r>
    </w:p>
    <w:p w:rsidR="005877D2" w:rsidRPr="004465FB" w:rsidRDefault="004465FB" w:rsidP="004465FB">
      <w:pPr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4465FB">
        <w:rPr>
          <w:rFonts w:ascii="Times New Roman" w:hAnsi="Times New Roman" w:cs="Times New Roman"/>
          <w:sz w:val="24"/>
          <w:szCs w:val="24"/>
        </w:rPr>
        <w:t>Хуторской</w:t>
      </w:r>
      <w:proofErr w:type="gramEnd"/>
      <w:r w:rsidRPr="004465FB">
        <w:rPr>
          <w:rFonts w:ascii="Times New Roman" w:hAnsi="Times New Roman" w:cs="Times New Roman"/>
          <w:sz w:val="24"/>
          <w:szCs w:val="24"/>
        </w:rPr>
        <w:t xml:space="preserve"> А. В. Современная дидактика: Учебник для вузов. СПб: Питер, 2001.</w:t>
      </w:r>
    </w:p>
    <w:sectPr w:rsidR="005877D2" w:rsidRPr="004465FB" w:rsidSect="0058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21"/>
    <w:rsid w:val="002A4B92"/>
    <w:rsid w:val="004465FB"/>
    <w:rsid w:val="004E6CCD"/>
    <w:rsid w:val="005877D2"/>
    <w:rsid w:val="008B3E21"/>
    <w:rsid w:val="00DA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E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№10</dc:creator>
  <cp:lastModifiedBy>123132</cp:lastModifiedBy>
  <cp:revision>2</cp:revision>
  <cp:lastPrinted>2014-05-20T06:07:00Z</cp:lastPrinted>
  <dcterms:created xsi:type="dcterms:W3CDTF">2014-05-20T07:38:00Z</dcterms:created>
  <dcterms:modified xsi:type="dcterms:W3CDTF">2014-05-20T07:38:00Z</dcterms:modified>
</cp:coreProperties>
</file>